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2"/>
        <w:spacing w:before="0" w:after="0" w:line="264" w:lineRule="auto"/>
        <w:pBdr>
          <w:top w:val="nil" w:sz="0" w:space="0" w:color="000000" tmln="20, 20, 20, 0, 0"/>
          <w:left w:val="nil" w:sz="0" w:space="0" w:color="000000" tmln="20, 20, 20, 0, 0"/>
          <w:bottom w:val="nil" w:sz="0" w:space="15" w:color="000000" tmln="20, 20, 20, 0, 303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color w:val="000000"/>
          <w:sz w:val="48"/>
          <w:szCs w:val="48"/>
        </w:rPr>
      </w:pPr>
      <w:r>
        <w:rPr>
          <w:rFonts w:ascii="Times New Roman" w:hAnsi="Times New Roman"/>
          <w:color w:val="000000"/>
          <w:sz w:val="48"/>
          <w:szCs w:val="48"/>
        </w:rPr>
        <w:t>Minden, ami építőipar – egy helyen, egy napon, egy lendülettel!</w:t>
      </w:r>
    </w:p>
    <w:p>
      <w:pPr>
        <w:pStyle w:val="para1"/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i/>
          <w:sz w:val="24"/>
          <w:szCs w:val="24"/>
          <w:lang w:eastAsia="en-gb"/>
        </w:rPr>
      </w:pPr>
      <w:r>
        <w:rPr>
          <w:rFonts w:ascii="Times New Roman" w:hAnsi="Times New Roman" w:cs="Times New Roman"/>
          <w:i/>
          <w:sz w:val="24"/>
          <w:szCs w:val="24"/>
          <w:lang w:eastAsia="en-gb"/>
        </w:rPr>
      </w:r>
    </w:p>
    <w:p>
      <w:pPr>
        <w:spacing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kern w:val="1"/>
          <w:sz w:val="20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i/>
          <w:color w:val="605e5c"/>
          <w:kern w:val="1"/>
          <w:sz w:val="27"/>
          <w:szCs w:val="20"/>
          <w:lang w:val="hu-hu" w:eastAsia="zh-cn" w:bidi="ar-sa"/>
        </w:rPr>
        <w:t>Az Építőipari Mester Workshow nem konferencia, nem vásár, nem kiállítás, hanem mindez egyszerre, csak sokkal ütősebben.</w:t>
      </w:r>
      <w:r>
        <w:rPr>
          <w:rFonts w:ascii="Times New Roman" w:hAnsi="Times New Roman" w:eastAsia="SimSun" w:cs="Times New Roman"/>
          <w:kern w:val="1"/>
          <w:sz w:val="20"/>
          <w:szCs w:val="20"/>
          <w:lang w:val="hu-hu" w:eastAsia="zh-cn" w:bidi="ar-sa"/>
        </w:rPr>
      </w:r>
    </w:p>
    <w:p>
      <w:pPr>
        <w:pStyle w:val="para1"/>
        <w:rPr>
          <w:rFonts w:ascii="Times New Roman" w:hAnsi="Times New Roman" w:cs="Times New Roman"/>
          <w:i/>
          <w:sz w:val="24"/>
          <w:szCs w:val="24"/>
          <w:lang w:eastAsia="en-gb"/>
        </w:rPr>
      </w:pPr>
      <w:r>
        <w:rPr>
          <w:rFonts w:ascii="Times New Roman" w:hAnsi="Times New Roman" w:cs="Times New Roman"/>
          <w:i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spacing w:before="20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Legyél mester, kivitelező, építész vagy csak lelkes újító, az Építőipari Mester Workshow neked szól! Itt nem csak nézelődni lehet, hanem működés közben ki is próbálhatod, megtapinthatod, rákérdezhetsz, megnézheted a legújabb technológiákat, szerszámokat és anyagokat. Ráadásul első kézből tanulhatsz, kapcsolatokat építhetsz, és olyan újdonságokat vihetsz haza, melyek valóban hasznodra lesznek a munkád során.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Ez a rendezvény a tapasztalatra épül – szó szerint.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Ezért gyere el:</w:t>
      </w:r>
    </w:p>
    <w:p>
      <w:pPr>
        <w:numPr>
          <w:ilvl w:val="0"/>
          <w:numId w:val="1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Ha mester vagy, itt végre olyan bemutatókkal találkozol, amelyek segítenek a munkádban – nem elmélet, hanem gyakorlat, a legújabb megoldásokkal.</w:t>
      </w:r>
    </w:p>
    <w:p>
      <w:pPr>
        <w:numPr>
          <w:ilvl w:val="0"/>
          <w:numId w:val="1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Ha tervező vagy, megismerheted az új anyagokat, rendszereket és technológiákat, amelyekkel jobb terveket készíthetsz.</w:t>
      </w:r>
    </w:p>
    <w:p>
      <w:pPr>
        <w:numPr>
          <w:ilvl w:val="0"/>
          <w:numId w:val="1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Ha céget vezetsz, döntéseket hozol, itt egyetlen nap alatt megnézheted, mely márkák, eszközök és partnerek a leginkább versenyképesek.</w:t>
      </w:r>
    </w:p>
    <w:p>
      <w:pPr>
        <w:numPr>
          <w:ilvl w:val="0"/>
          <w:numId w:val="1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Ha diák vagy tanár vagy, itt megtapasztalhatod, hogy milyen is a szakma élesben, testközelből.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Miért éri meg kiállítóként?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Mert nem csak nézelődők jönnek. Itt olyan emberek találkoznak a termékeddel, akik használni is fogják: mesterek, szakemberek, kivitelezők, akik döntéseket hoznak, ajánlanak, beépítenek. És ami még jobb, nem csak elhaladnak a standod előtt, hanem érdeklődnek, kipróbálják, megjegyezik.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Tavaly több mint 100 kiállító, 150 márka, 50 előadás volt, 12 000 négyzetméteren. Idén még ennél is nagyobb dobásra készülünk, több programmal, több bemutatóval, még élményközpontúbb kivitelben.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Egy különleges nap – a szakma ünnepe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Az Építőipari Mester Workshow Budapesten, egy profi háttérrel rendelkező és könnyen megközelíthető helyszínen, a BOK Csarnokban vár.</w:t>
      </w:r>
    </w:p>
    <w:p>
      <w:pPr>
        <w:numPr>
          <w:ilvl w:val="0"/>
          <w:numId w:val="1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Ha látogatóként szeretnél részt venni, az Early Bird jegyek értékesítése már elindult.</w:t>
      </w:r>
    </w:p>
    <w:p>
      <w:pPr>
        <w:numPr>
          <w:ilvl w:val="0"/>
          <w:numId w:val="1"/>
        </w:numPr>
        <w:ind w:left="283" w:hanging="283"/>
        <w:spacing w:after="44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Ha kiállítóként jönnél, akkor érdemes sietned – az utolsó szabad standok hamar elfogynak.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b/>
          <w:color w:val="605e5c"/>
          <w:kern w:val="1"/>
          <w:sz w:val="27"/>
          <w:szCs w:val="20"/>
          <w:lang w:val="hu-hu" w:eastAsia="zh-cn" w:bidi="ar-sa"/>
        </w:rPr>
        <w:t>Cím: 1146 Budapest, Dózsa György út 1. BOK Csarnok</w:t>
        <w:br w:type="textWrapping"/>
        <w:t>Időpont: 2025 október 18. (szombat)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Ez nem csak egy szakmai program, ez élmény. Kapcsolatépítés, tapasztalatszerzés és fejlődés egyetlen, lendületes napba sűrítve. Ne maradj le, legyél te is a részese, mutasd meg magad, vagy tanulj másoktól!</w:t>
      </w:r>
    </w:p>
    <w:p>
      <w:pPr>
        <w:spacing w:before="520" w:after="0" w:line="240" w:lineRule="auto"/>
        <w:widowControl w:val="0"/>
        <w:tabs defTabSz="708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</w:pPr>
      <w:r>
        <w:rPr>
          <w:rFonts w:ascii="Times New Roman" w:hAnsi="Times New Roman" w:eastAsia="SimSun" w:cs="Times New Roman"/>
          <w:color w:val="605e5c"/>
          <w:kern w:val="1"/>
          <w:sz w:val="27"/>
          <w:szCs w:val="20"/>
          <w:lang w:val="hu-hu" w:eastAsia="zh-cn" w:bidi="ar-sa"/>
        </w:rPr>
        <w:t>Találkozzunk az Építőipari Mester Workshow-n!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highlight w:val="yellow"/>
          <w:sz w:val="24"/>
          <w:szCs w:val="24"/>
        </w:rPr>
      </w:pPr>
      <w:r>
        <w:rPr>
          <w:rFonts w:ascii="Times New Roman" w:hAnsi="Times New Roman" w:cs="Times New Roman"/>
          <w:highlight w:val="yellow"/>
          <w:sz w:val="24"/>
          <w:szCs w:val="24"/>
        </w:rPr>
        <w:t>CTA: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ÉPÍTŐIPARI MESTER WORKSHOW BŐVEBBEN: https://www.homeinfo.hu/emw/</w:t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  <w:lang w:eastAsia="en-gb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4"/>
          <w:szCs w:val="24"/>
          <w:lang w:eastAsia="en-gb"/>
        </w:rPr>
      </w:r>
    </w:p>
    <w:p>
      <w:pPr>
        <w:pStyle w:val="par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440" w:top="1440" w:right="1440" w:bottom="144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Calibri">
    <w:panose1 w:val="020F0502020204030204"/>
    <w:charset w:val="ee"/>
    <w:family w:val="swiss"/>
    <w:pitch w:val="default"/>
  </w:font>
  <w:font w:name="Calibri Light">
    <w:panose1 w:val="020F0302020204030204"/>
    <w:charset w:val="ee"/>
    <w:family w:val="swiss"/>
    <w:pitch w:val="default"/>
  </w:font>
  <w:font w:name="Wingdings">
    <w:panose1 w:val="05000000000000000000"/>
    <w:charset w:val="02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Bullet 1"/>
    <w:lvl w:ilvl="0">
      <w:numFmt w:val="bullet"/>
      <w:lvlText w:val=""/>
      <w:lvlJc w:val="left"/>
      <w:pPr>
        <w:tabs>
          <w:tab w:val="num" w:pos="283"/>
        </w:tabs>
        <w:ind w:left="283" w:hanging="283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3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55606479" w:val="1068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en-gb" w:eastAsia="en-us" w:bidi="ar-sa"/>
    </w:rPr>
  </w:style>
  <w:style w:type="paragraph" w:styleId="para2">
    <w:name w:val="heading 1"/>
    <w:qFormat/>
    <w:basedOn w:val="para0"/>
    <w:next w:val="para0"/>
    <w:pPr>
      <w:spacing w:before="240" w:after="60" w:line="240" w:lineRule="auto"/>
      <w:keepNext/>
      <w:outlineLvl w:val="0"/>
      <w:keepLines/>
      <w:widowControl w:val="0"/>
      <w:tabs defTabSz="708"/>
    </w:pPr>
    <w:rPr>
      <w:rFonts w:ascii="Arial" w:hAnsi="Arial" w:eastAsia="SimSun" w:cs="Arial"/>
      <w:b/>
      <w:bCs/>
      <w:kern w:val="1"/>
      <w:sz w:val="36"/>
      <w:szCs w:val="36"/>
      <w:lang w:val="hu-hu" w:eastAsia="zh-cn" w:bidi="ar-sa"/>
    </w:rPr>
    <w:key w:val="1073"/>
  </w:style>
  <w:style w:type="character" w:styleId="char0" w:default="1">
    <w:name w:val="Default Paragraph Font"/>
  </w:style>
  <w:style w:type="character" w:styleId="char1">
    <w:name w:val="Strong"/>
    <w:basedOn w:val="char0"/>
    <w:rPr>
      <w:b/>
      <w:bCs/>
    </w:rPr>
  </w:style>
  <w:style w:type="character" w:styleId="char2">
    <w:name w:val="Hyperlink"/>
    <w:basedOn w:val="char0"/>
    <w:rPr>
      <w:color w:val="0000ff"/>
      <w:u w:color="auto" w:val="single"/>
    </w:rPr>
  </w:style>
  <w:style w:type="character" w:styleId="char3" w:customStyle="1">
    <w:name w:val="Unresolved Mention"/>
    <w:basedOn w:val="char0"/>
    <w:rPr>
      <w:color w:val="605e5c"/>
      <w:shd w:val="clear" w:fill="e1dfdd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en-gb" w:eastAsia="en-us" w:bidi="ar-sa"/>
    </w:rPr>
  </w:style>
  <w:style w:type="paragraph" w:styleId="para2">
    <w:name w:val="heading 1"/>
    <w:qFormat/>
    <w:basedOn w:val="para0"/>
    <w:next w:val="para0"/>
    <w:pPr>
      <w:spacing w:before="240" w:after="60" w:line="240" w:lineRule="auto"/>
      <w:keepNext/>
      <w:outlineLvl w:val="0"/>
      <w:keepLines/>
      <w:widowControl w:val="0"/>
      <w:tabs defTabSz="708"/>
    </w:pPr>
    <w:rPr>
      <w:rFonts w:ascii="Arial" w:hAnsi="Arial" w:eastAsia="SimSun" w:cs="Arial"/>
      <w:b/>
      <w:bCs/>
      <w:kern w:val="1"/>
      <w:sz w:val="36"/>
      <w:szCs w:val="36"/>
      <w:lang w:val="hu-hu" w:eastAsia="zh-cn" w:bidi="ar-sa"/>
    </w:rPr>
    <w:key w:val="1073"/>
  </w:style>
  <w:style w:type="character" w:styleId="char0" w:default="1">
    <w:name w:val="Default Paragraph Font"/>
  </w:style>
  <w:style w:type="character" w:styleId="char1">
    <w:name w:val="Strong"/>
    <w:basedOn w:val="char0"/>
    <w:rPr>
      <w:b/>
      <w:bCs/>
    </w:rPr>
  </w:style>
  <w:style w:type="character" w:styleId="char2">
    <w:name w:val="Hyperlink"/>
    <w:basedOn w:val="char0"/>
    <w:rPr>
      <w:color w:val="0000ff"/>
      <w:u w:color="auto" w:val="single"/>
    </w:rPr>
  </w:style>
  <w:style w:type="character" w:styleId="char3" w:customStyle="1">
    <w:name w:val="Unresolved Mention"/>
    <w:basedOn w:val="char0"/>
    <w:rPr>
      <w:color w:val="605e5c"/>
      <w:shd w:val="clear" w:fill="e1dfdd"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Zenit001</dc:creator>
  <cp:keywords/>
  <dc:description/>
  <cp:lastModifiedBy>tamas</cp:lastModifiedBy>
  <cp:revision>5</cp:revision>
  <dcterms:created xsi:type="dcterms:W3CDTF">2024-09-11T15:50:00Z</dcterms:created>
  <dcterms:modified xsi:type="dcterms:W3CDTF">2025-08-19T12:27:59Z</dcterms:modified>
</cp:coreProperties>
</file>